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C7" w:rsidRDefault="002175C7" w:rsidP="004B3312">
      <w:pPr>
        <w:spacing w:afterLines="60" w:after="144"/>
        <w:jc w:val="both"/>
        <w:rPr>
          <w:b/>
          <w:sz w:val="24"/>
          <w:szCs w:val="24"/>
        </w:rPr>
      </w:pPr>
    </w:p>
    <w:p w:rsidR="002175C7" w:rsidRDefault="002175C7" w:rsidP="004B3312">
      <w:pPr>
        <w:spacing w:afterLines="60" w:after="144"/>
        <w:jc w:val="both"/>
        <w:rPr>
          <w:b/>
          <w:sz w:val="24"/>
          <w:szCs w:val="24"/>
        </w:rPr>
      </w:pPr>
    </w:p>
    <w:p w:rsidR="002175C7" w:rsidRPr="00232757" w:rsidRDefault="002175C7" w:rsidP="002175C7">
      <w:pPr>
        <w:spacing w:after="60" w:line="240" w:lineRule="auto"/>
        <w:contextualSpacing/>
        <w:jc w:val="center"/>
        <w:rPr>
          <w:b/>
          <w:noProof/>
          <w:color w:val="6600CC"/>
          <w:sz w:val="28"/>
          <w:szCs w:val="28"/>
          <w:lang w:val="es-ES"/>
        </w:rPr>
      </w:pPr>
      <w:r w:rsidRPr="00232757">
        <w:rPr>
          <w:b/>
          <w:noProof/>
          <w:color w:val="6600CC"/>
          <w:sz w:val="28"/>
          <w:szCs w:val="28"/>
          <w:lang w:val="es-ES"/>
        </w:rPr>
        <w:t>JORNADA-TALLER</w:t>
      </w:r>
    </w:p>
    <w:p w:rsidR="002175C7" w:rsidRPr="00232757" w:rsidRDefault="002175C7" w:rsidP="002175C7">
      <w:pPr>
        <w:spacing w:after="60" w:line="240" w:lineRule="auto"/>
        <w:contextualSpacing/>
        <w:jc w:val="center"/>
        <w:rPr>
          <w:b/>
          <w:color w:val="6600CC"/>
          <w:sz w:val="28"/>
          <w:szCs w:val="28"/>
        </w:rPr>
      </w:pPr>
      <w:r w:rsidRPr="00232757">
        <w:rPr>
          <w:b/>
          <w:color w:val="6600CC"/>
          <w:sz w:val="28"/>
          <w:szCs w:val="28"/>
        </w:rPr>
        <w:t>DIAGNÓSTICO DE LABORATORIO DE ARBOVIROSIS:</w:t>
      </w:r>
    </w:p>
    <w:p w:rsidR="002175C7" w:rsidRPr="00232757" w:rsidRDefault="002175C7" w:rsidP="002175C7">
      <w:pPr>
        <w:spacing w:after="60" w:line="240" w:lineRule="auto"/>
        <w:contextualSpacing/>
        <w:jc w:val="center"/>
        <w:rPr>
          <w:b/>
          <w:color w:val="6600CC"/>
          <w:sz w:val="28"/>
          <w:szCs w:val="28"/>
        </w:rPr>
      </w:pPr>
      <w:r w:rsidRPr="00232757">
        <w:rPr>
          <w:b/>
          <w:color w:val="6600CC"/>
          <w:sz w:val="28"/>
          <w:szCs w:val="28"/>
        </w:rPr>
        <w:t>ARTICULACIÓN ENTRE LOS SUBSECTORES PÚBLICO Y PRIVADO</w:t>
      </w:r>
    </w:p>
    <w:p w:rsidR="002175C7" w:rsidRDefault="002175C7" w:rsidP="004B3312">
      <w:pPr>
        <w:spacing w:afterLines="60" w:after="144"/>
        <w:jc w:val="both"/>
        <w:rPr>
          <w:b/>
          <w:sz w:val="24"/>
          <w:szCs w:val="24"/>
        </w:rPr>
      </w:pPr>
    </w:p>
    <w:p w:rsidR="002175C7" w:rsidRDefault="002175C7" w:rsidP="004B3312">
      <w:pPr>
        <w:spacing w:afterLines="60" w:after="144"/>
        <w:jc w:val="both"/>
        <w:rPr>
          <w:b/>
          <w:sz w:val="24"/>
          <w:szCs w:val="24"/>
        </w:rPr>
      </w:pPr>
      <w:r w:rsidRPr="00232757">
        <w:rPr>
          <w:b/>
          <w:sz w:val="24"/>
          <w:szCs w:val="24"/>
        </w:rPr>
        <w:t>Importante: Si Ud. realiza la determinación completar el siguiente ANEXO</w:t>
      </w:r>
      <w:r>
        <w:rPr>
          <w:b/>
          <w:sz w:val="24"/>
          <w:szCs w:val="24"/>
        </w:rPr>
        <w:t xml:space="preserve"> y enviarla a </w:t>
      </w:r>
      <w:hyperlink r:id="rId7" w:history="1">
        <w:r w:rsidRPr="001250FC">
          <w:rPr>
            <w:rStyle w:val="Hipervnculo"/>
            <w:b/>
            <w:sz w:val="24"/>
            <w:szCs w:val="24"/>
          </w:rPr>
          <w:t>cobico@cobico.com.ar</w:t>
        </w:r>
      </w:hyperlink>
      <w:r>
        <w:rPr>
          <w:b/>
          <w:sz w:val="24"/>
          <w:szCs w:val="24"/>
        </w:rPr>
        <w:t xml:space="preserve">. </w:t>
      </w:r>
      <w:r w:rsidRPr="00232757">
        <w:rPr>
          <w:b/>
          <w:sz w:val="24"/>
          <w:szCs w:val="24"/>
        </w:rPr>
        <w:t>El objetivo de la misma es conocer el estado de situación de cada Laboratorio participante.</w:t>
      </w:r>
    </w:p>
    <w:p w:rsidR="002175C7" w:rsidRPr="00232757" w:rsidRDefault="002175C7" w:rsidP="004B3312">
      <w:pPr>
        <w:spacing w:afterLines="60" w:after="144"/>
        <w:jc w:val="both"/>
        <w:rPr>
          <w:b/>
          <w:sz w:val="24"/>
          <w:szCs w:val="24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3434"/>
        <w:gridCol w:w="3511"/>
      </w:tblGrid>
      <w:tr w:rsidR="002175C7" w:rsidRPr="004C45CA" w:rsidTr="00601D1A">
        <w:tc>
          <w:tcPr>
            <w:tcW w:w="2228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Laboratorio</w:t>
            </w:r>
          </w:p>
        </w:tc>
        <w:tc>
          <w:tcPr>
            <w:tcW w:w="343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3511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Dirección</w:t>
            </w:r>
          </w:p>
        </w:tc>
      </w:tr>
      <w:tr w:rsidR="002175C7" w:rsidRPr="004C45CA" w:rsidTr="00601D1A">
        <w:tc>
          <w:tcPr>
            <w:tcW w:w="2228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Responsable del Area</w:t>
            </w:r>
          </w:p>
        </w:tc>
        <w:tc>
          <w:tcPr>
            <w:tcW w:w="343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3511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Teléfono</w:t>
            </w:r>
          </w:p>
        </w:tc>
      </w:tr>
      <w:tr w:rsidR="002175C7" w:rsidRPr="004C45CA" w:rsidTr="00601D1A">
        <w:tc>
          <w:tcPr>
            <w:tcW w:w="2228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343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3511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Email</w:t>
            </w:r>
          </w:p>
        </w:tc>
      </w:tr>
    </w:tbl>
    <w:p w:rsidR="002175C7" w:rsidRDefault="002175C7" w:rsidP="004B3312">
      <w:pPr>
        <w:spacing w:afterLines="60" w:after="144"/>
        <w:jc w:val="both"/>
      </w:pPr>
    </w:p>
    <w:p w:rsidR="002175C7" w:rsidRPr="00922559" w:rsidRDefault="002175C7" w:rsidP="004B3312">
      <w:pPr>
        <w:spacing w:afterLines="60" w:after="144"/>
        <w:jc w:val="both"/>
      </w:pPr>
      <w:r w:rsidRPr="00922559">
        <w:t>En relación al diagnóstico de Arbovirosis (Dengue, Chikungunya y Zika), su laboratorio:</w:t>
      </w:r>
    </w:p>
    <w:p w:rsidR="002175C7" w:rsidRPr="00922559" w:rsidRDefault="002175C7" w:rsidP="004B3312">
      <w:pPr>
        <w:spacing w:afterLines="60" w:after="144"/>
        <w:jc w:val="both"/>
      </w:pPr>
      <w:r w:rsidRPr="00922559">
        <w:t>-</w:t>
      </w:r>
      <w:r w:rsidRPr="00047E9E">
        <w:rPr>
          <w:u w:val="single"/>
        </w:rPr>
        <w:t>Toma la muestra y deriva</w:t>
      </w:r>
      <w:r w:rsidRPr="00922559">
        <w:t xml:space="preserve"> a otro laboratorio para ser estudiada?   Si       NO               </w:t>
      </w:r>
    </w:p>
    <w:p w:rsidR="002175C7" w:rsidRPr="00922559" w:rsidRDefault="002175C7" w:rsidP="004B3312">
      <w:pPr>
        <w:spacing w:afterLines="60" w:after="144"/>
        <w:jc w:val="both"/>
      </w:pPr>
      <w:r w:rsidRPr="00922559">
        <w:t>Si deriva… A Dónde?                              Qu</w:t>
      </w:r>
      <w:r w:rsidR="005B003E">
        <w:t>é</w:t>
      </w:r>
      <w:r w:rsidRPr="00922559">
        <w:t xml:space="preserve"> metodología utiliza el laboratorio a donde deriva?</w:t>
      </w:r>
    </w:p>
    <w:p w:rsidR="002175C7" w:rsidRDefault="002175C7" w:rsidP="004B3312">
      <w:pPr>
        <w:spacing w:afterLines="60" w:after="144"/>
        <w:jc w:val="both"/>
      </w:pPr>
      <w:r w:rsidRPr="00922559">
        <w:t xml:space="preserve">-Si su laboratorio </w:t>
      </w:r>
      <w:r w:rsidRPr="00047E9E">
        <w:rPr>
          <w:u w:val="single"/>
        </w:rPr>
        <w:t>procesa</w:t>
      </w:r>
      <w:r w:rsidRPr="00922559">
        <w:t>:  Tache / Borre / Elimine las determinaciones que NO realiza. Complete la información solicitada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073"/>
        <w:gridCol w:w="2074"/>
        <w:gridCol w:w="2074"/>
      </w:tblGrid>
      <w:tr w:rsidR="002175C7" w:rsidRPr="004C45CA" w:rsidTr="00601D1A">
        <w:tc>
          <w:tcPr>
            <w:tcW w:w="22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  <w:rPr>
                <w:b/>
              </w:rPr>
            </w:pPr>
            <w:r w:rsidRPr="004C45CA">
              <w:rPr>
                <w:b/>
              </w:rPr>
              <w:t>DETERMINACION</w:t>
            </w:r>
          </w:p>
        </w:tc>
        <w:tc>
          <w:tcPr>
            <w:tcW w:w="20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  <w:rPr>
                <w:b/>
              </w:rPr>
            </w:pPr>
            <w:r w:rsidRPr="004C45CA">
              <w:rPr>
                <w:b/>
              </w:rPr>
              <w:t>MARCA</w:t>
            </w: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  <w:rPr>
                <w:b/>
              </w:rPr>
            </w:pPr>
            <w:r w:rsidRPr="004C45CA">
              <w:rPr>
                <w:b/>
              </w:rPr>
              <w:t>PROVEEDOR</w:t>
            </w: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  <w:rPr>
                <w:b/>
              </w:rPr>
            </w:pPr>
            <w:r w:rsidRPr="004C45CA">
              <w:rPr>
                <w:b/>
              </w:rPr>
              <w:t>Como informa?</w:t>
            </w:r>
          </w:p>
        </w:tc>
      </w:tr>
      <w:tr w:rsidR="002175C7" w:rsidRPr="004C45CA" w:rsidTr="00601D1A">
        <w:tc>
          <w:tcPr>
            <w:tcW w:w="22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IgM Dengue</w:t>
            </w:r>
          </w:p>
        </w:tc>
        <w:tc>
          <w:tcPr>
            <w:tcW w:w="20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IgG Dengue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Ag. NS1 Dengue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  <w:tcBorders>
              <w:top w:val="single" w:sz="4" w:space="0" w:color="auto"/>
              <w:bottom w:val="doub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PCR Dengue</w:t>
            </w:r>
          </w:p>
        </w:tc>
        <w:tc>
          <w:tcPr>
            <w:tcW w:w="2073" w:type="dxa"/>
            <w:tcBorders>
              <w:top w:val="single" w:sz="4" w:space="0" w:color="auto"/>
              <w:bottom w:val="doub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bottom w:val="doub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bottom w:val="doub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IgMChik</w:t>
            </w:r>
          </w:p>
        </w:tc>
        <w:tc>
          <w:tcPr>
            <w:tcW w:w="20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IgGChik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  <w:tcBorders>
              <w:bottom w:val="doub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PCR Chik</w:t>
            </w: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IgMZika</w:t>
            </w:r>
          </w:p>
        </w:tc>
        <w:tc>
          <w:tcPr>
            <w:tcW w:w="20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IgGZika</w:t>
            </w:r>
          </w:p>
        </w:tc>
        <w:tc>
          <w:tcPr>
            <w:tcW w:w="20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  <w:tr w:rsidR="002175C7" w:rsidRPr="004C45CA" w:rsidTr="00601D1A">
        <w:tc>
          <w:tcPr>
            <w:tcW w:w="22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  <w:r w:rsidRPr="004C45CA">
              <w:t>PCR Zika</w:t>
            </w:r>
          </w:p>
        </w:tc>
        <w:tc>
          <w:tcPr>
            <w:tcW w:w="2073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  <w:tc>
          <w:tcPr>
            <w:tcW w:w="2074" w:type="dxa"/>
          </w:tcPr>
          <w:p w:rsidR="002175C7" w:rsidRPr="004C45CA" w:rsidRDefault="002175C7" w:rsidP="004B3312">
            <w:pPr>
              <w:spacing w:afterLines="60" w:after="144" w:line="240" w:lineRule="auto"/>
              <w:jc w:val="both"/>
            </w:pPr>
          </w:p>
        </w:tc>
      </w:tr>
    </w:tbl>
    <w:p w:rsidR="002175C7" w:rsidRDefault="002175C7" w:rsidP="004B3312">
      <w:pPr>
        <w:spacing w:afterLines="60" w:after="144"/>
        <w:jc w:val="both"/>
      </w:pPr>
    </w:p>
    <w:p w:rsidR="002175C7" w:rsidRDefault="002175C7" w:rsidP="004B3312">
      <w:pPr>
        <w:spacing w:afterLines="60" w:after="144"/>
        <w:jc w:val="both"/>
      </w:pPr>
      <w:r>
        <w:t>Realiza diagn</w:t>
      </w:r>
      <w:r w:rsidR="005B003E">
        <w:t>ó</w:t>
      </w:r>
      <w:bookmarkStart w:id="0" w:name="_GoBack"/>
      <w:bookmarkEnd w:id="0"/>
      <w:r>
        <w:t>stico de alguna otra arbovirosis?</w:t>
      </w:r>
    </w:p>
    <w:p w:rsidR="002175C7" w:rsidRDefault="002175C7" w:rsidP="004B3312">
      <w:pPr>
        <w:spacing w:afterLines="60" w:after="144"/>
        <w:jc w:val="both"/>
      </w:pPr>
      <w:r>
        <w:t>Detalle cual/es, que marcador/es analiza, marca del reactivo y proveedor. Cómo informa.</w:t>
      </w:r>
    </w:p>
    <w:p w:rsidR="002175C7" w:rsidRDefault="002175C7" w:rsidP="004B3312">
      <w:pPr>
        <w:spacing w:afterLines="60" w:after="144"/>
        <w:jc w:val="both"/>
      </w:pPr>
      <w:r w:rsidRPr="00922559">
        <w:t>Realiza la notificación epidemiológica de todo caso sospechoso de arbovirosis? SI    NO       A quién notifica?</w:t>
      </w:r>
    </w:p>
    <w:p w:rsidR="002175C7" w:rsidRDefault="002175C7" w:rsidP="004B3312">
      <w:pPr>
        <w:spacing w:afterLines="60" w:after="144"/>
        <w:jc w:val="both"/>
      </w:pPr>
      <w:r>
        <w:t>Cuáles son sus políticas pre analíticas (cuenta con documentos escritos acerca del manejo de esta problemática: instrucciones al paciente/médico/ preguntas que realiza al paciente):</w:t>
      </w:r>
    </w:p>
    <w:p w:rsidR="002175C7" w:rsidRDefault="002175C7" w:rsidP="004B3312">
      <w:pPr>
        <w:spacing w:afterLines="60" w:after="144"/>
        <w:jc w:val="both"/>
      </w:pPr>
      <w:r>
        <w:t>Cuáles son sus políticas post-analíticas (cuenta con documentos escritos en relación a la emisión de los resultados, comunicación al médico, etc.)</w:t>
      </w:r>
    </w:p>
    <w:p w:rsidR="002175C7" w:rsidRDefault="002175C7" w:rsidP="004B3312">
      <w:pPr>
        <w:spacing w:afterLines="60" w:after="144"/>
        <w:jc w:val="both"/>
      </w:pPr>
      <w:r>
        <w:t>Conducta ante un resultado negativo:</w:t>
      </w:r>
    </w:p>
    <w:p w:rsidR="002175C7" w:rsidRDefault="002175C7" w:rsidP="004B3312">
      <w:pPr>
        <w:spacing w:afterLines="60" w:after="144"/>
        <w:jc w:val="both"/>
      </w:pPr>
      <w:r>
        <w:t>Conducta ante un resultado positivo:</w:t>
      </w:r>
    </w:p>
    <w:p w:rsidR="002175C7" w:rsidRDefault="002175C7" w:rsidP="004B3312">
      <w:pPr>
        <w:spacing w:afterLines="60" w:after="144"/>
        <w:jc w:val="both"/>
      </w:pPr>
      <w:r>
        <w:t>Que días de la semana procesa y/o deriva?</w:t>
      </w:r>
    </w:p>
    <w:p w:rsidR="002175C7" w:rsidRDefault="002175C7" w:rsidP="004B3312">
      <w:pPr>
        <w:spacing w:afterLines="60" w:after="144"/>
        <w:jc w:val="both"/>
      </w:pPr>
      <w:r>
        <w:t>Está en contacto con el Laboratorio de Referencia Provincial?</w:t>
      </w:r>
    </w:p>
    <w:p w:rsidR="002175C7" w:rsidRPr="00232757" w:rsidRDefault="002175C7" w:rsidP="002175C7">
      <w:pPr>
        <w:spacing w:after="60" w:line="240" w:lineRule="auto"/>
        <w:contextualSpacing/>
        <w:jc w:val="both"/>
        <w:rPr>
          <w:b/>
        </w:rPr>
      </w:pPr>
      <w:r w:rsidRPr="00232757">
        <w:rPr>
          <w:b/>
        </w:rPr>
        <w:t xml:space="preserve">Agregue toda la información que considere importante. </w:t>
      </w:r>
    </w:p>
    <w:p w:rsidR="002175C7" w:rsidRDefault="002175C7" w:rsidP="002175C7"/>
    <w:p w:rsidR="00435891" w:rsidRDefault="00435891"/>
    <w:sectPr w:rsidR="00435891" w:rsidSect="0019322B">
      <w:footerReference w:type="even" r:id="rId8"/>
      <w:footerReference w:type="default" r:id="rId9"/>
      <w:pgSz w:w="12242" w:h="20163" w:code="5"/>
      <w:pgMar w:top="426" w:right="902" w:bottom="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A0" w:rsidRDefault="003056A0">
      <w:pPr>
        <w:spacing w:after="0" w:line="240" w:lineRule="auto"/>
      </w:pPr>
      <w:r>
        <w:separator/>
      </w:r>
    </w:p>
  </w:endnote>
  <w:endnote w:type="continuationSeparator" w:id="0">
    <w:p w:rsidR="003056A0" w:rsidRDefault="0030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18" w:rsidRDefault="002175C7" w:rsidP="0018641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86418" w:rsidRDefault="003056A0" w:rsidP="001864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18" w:rsidRDefault="003056A0" w:rsidP="0023275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A0" w:rsidRDefault="003056A0">
      <w:pPr>
        <w:spacing w:after="0" w:line="240" w:lineRule="auto"/>
      </w:pPr>
      <w:r>
        <w:separator/>
      </w:r>
    </w:p>
  </w:footnote>
  <w:footnote w:type="continuationSeparator" w:id="0">
    <w:p w:rsidR="003056A0" w:rsidRDefault="0030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5C7"/>
    <w:rsid w:val="002175C7"/>
    <w:rsid w:val="003056A0"/>
    <w:rsid w:val="00435891"/>
    <w:rsid w:val="004B3312"/>
    <w:rsid w:val="005B003E"/>
    <w:rsid w:val="006D5667"/>
    <w:rsid w:val="00AA1842"/>
    <w:rsid w:val="00DA0FA9"/>
    <w:rsid w:val="00D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C7"/>
    <w:pPr>
      <w:spacing w:after="160" w:line="259" w:lineRule="auto"/>
    </w:pPr>
    <w:rPr>
      <w:rFonts w:ascii="Calibri" w:eastAsia="Times New Roman" w:hAnsi="Calibri" w:cs="Times New Roman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1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C7"/>
    <w:rPr>
      <w:rFonts w:ascii="Calibri" w:eastAsia="Times New Roman" w:hAnsi="Calibri" w:cs="Times New Roman"/>
      <w:lang w:val="es-U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2175C7"/>
  </w:style>
  <w:style w:type="character" w:styleId="Hipervnculo">
    <w:name w:val="Hyperlink"/>
    <w:basedOn w:val="Fuentedeprrafopredeter"/>
    <w:uiPriority w:val="99"/>
    <w:unhideWhenUsed/>
    <w:rsid w:val="00217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bico@cobic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Cobico</dc:creator>
  <cp:lastModifiedBy>Analia</cp:lastModifiedBy>
  <cp:revision>3</cp:revision>
  <dcterms:created xsi:type="dcterms:W3CDTF">2016-11-18T16:26:00Z</dcterms:created>
  <dcterms:modified xsi:type="dcterms:W3CDTF">2016-11-18T16:27:00Z</dcterms:modified>
</cp:coreProperties>
</file>